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B1" w:rsidRDefault="00BC22B1" w:rsidP="00BC22B1">
      <w:pPr>
        <w:spacing w:after="0" w:line="240" w:lineRule="auto"/>
        <w:jc w:val="center"/>
        <w:rPr>
          <w:rStyle w:val="a4"/>
          <w:rFonts w:ascii="Verdana" w:hAnsi="Verdana" w:cs="Tahoma"/>
          <w:b/>
          <w:sz w:val="20"/>
          <w:szCs w:val="20"/>
          <w:u w:val="none"/>
        </w:rPr>
      </w:pPr>
    </w:p>
    <w:p w:rsidR="00BC22B1" w:rsidRDefault="00703583" w:rsidP="00BC22B1">
      <w:pPr>
        <w:spacing w:after="0" w:line="240" w:lineRule="auto"/>
        <w:jc w:val="center"/>
        <w:rPr>
          <w:rStyle w:val="a4"/>
          <w:rFonts w:ascii="Verdana" w:hAnsi="Verdana" w:cs="Tahoma"/>
          <w:b/>
          <w:szCs w:val="20"/>
          <w:u w:val="none"/>
        </w:rPr>
      </w:pPr>
      <w:r w:rsidRPr="00BC22B1">
        <w:rPr>
          <w:rStyle w:val="a4"/>
          <w:rFonts w:ascii="Verdana" w:hAnsi="Verdana" w:cs="Tahoma"/>
          <w:b/>
          <w:szCs w:val="20"/>
          <w:u w:val="none"/>
        </w:rPr>
        <w:t>ПОРЯДОК ПРИЕМКИ ОБЪЕКТА ДОЛЕВОГО СТРОИТЕЛЬСТВА</w:t>
      </w:r>
    </w:p>
    <w:p w:rsidR="00703583" w:rsidRPr="00BC22B1" w:rsidRDefault="00AE38CA" w:rsidP="00BC22B1">
      <w:pPr>
        <w:spacing w:after="0" w:line="240" w:lineRule="auto"/>
        <w:jc w:val="center"/>
        <w:rPr>
          <w:rStyle w:val="a4"/>
          <w:rFonts w:ascii="Verdana" w:hAnsi="Verdana" w:cs="Tahoma"/>
          <w:b/>
          <w:szCs w:val="20"/>
          <w:u w:val="none"/>
        </w:rPr>
      </w:pPr>
      <w:r w:rsidRPr="00BC22B1">
        <w:rPr>
          <w:rStyle w:val="a4"/>
          <w:rFonts w:ascii="Verdana" w:hAnsi="Verdana" w:cs="Tahoma"/>
          <w:b/>
          <w:szCs w:val="20"/>
          <w:u w:val="none"/>
        </w:rPr>
        <w:t xml:space="preserve">ЖК </w:t>
      </w:r>
      <w:r w:rsidR="007038A8" w:rsidRPr="00BC22B1">
        <w:rPr>
          <w:rStyle w:val="a4"/>
          <w:rFonts w:ascii="Verdana" w:hAnsi="Verdana" w:cs="Tahoma"/>
          <w:b/>
          <w:szCs w:val="20"/>
          <w:u w:val="none"/>
        </w:rPr>
        <w:t>«ЖЕМЧУЖНЫЙ КАСКАД</w:t>
      </w:r>
      <w:r w:rsidR="00703583" w:rsidRPr="00BC22B1">
        <w:rPr>
          <w:rStyle w:val="a4"/>
          <w:rFonts w:ascii="Verdana" w:hAnsi="Verdana" w:cs="Tahoma"/>
          <w:b/>
          <w:szCs w:val="20"/>
          <w:u w:val="none"/>
        </w:rPr>
        <w:t>»</w:t>
      </w:r>
    </w:p>
    <w:p w:rsidR="00BC22B1" w:rsidRDefault="00BC22B1" w:rsidP="00BC22B1">
      <w:pPr>
        <w:spacing w:after="0" w:line="240" w:lineRule="auto"/>
        <w:jc w:val="center"/>
        <w:rPr>
          <w:rFonts w:ascii="Verdana" w:hAnsi="Verdana" w:cs="Tahoma"/>
          <w:szCs w:val="20"/>
        </w:rPr>
      </w:pPr>
    </w:p>
    <w:p w:rsidR="00D16560" w:rsidRPr="00BC22B1" w:rsidRDefault="00D16560" w:rsidP="00BC22B1">
      <w:pPr>
        <w:spacing w:after="0" w:line="240" w:lineRule="auto"/>
        <w:jc w:val="center"/>
        <w:rPr>
          <w:rFonts w:ascii="Verdana" w:hAnsi="Verdana" w:cs="Tahoma"/>
          <w:szCs w:val="20"/>
        </w:rPr>
      </w:pPr>
      <w:r w:rsidRPr="00BC22B1">
        <w:rPr>
          <w:rFonts w:ascii="Verdana" w:hAnsi="Verdana" w:cs="Tahoma"/>
          <w:szCs w:val="20"/>
        </w:rPr>
        <w:t>Уважаемые участники долевого строительства!</w:t>
      </w:r>
    </w:p>
    <w:p w:rsidR="00BC22B1" w:rsidRDefault="00BC22B1" w:rsidP="00BC22B1">
      <w:pPr>
        <w:spacing w:after="0" w:line="240" w:lineRule="auto"/>
        <w:jc w:val="center"/>
        <w:rPr>
          <w:rFonts w:ascii="Verdana" w:hAnsi="Verdana" w:cs="Tahoma"/>
          <w:szCs w:val="20"/>
        </w:rPr>
      </w:pPr>
    </w:p>
    <w:p w:rsidR="007A1C62" w:rsidRPr="00BC22B1" w:rsidRDefault="00D16560" w:rsidP="00BC22B1">
      <w:pPr>
        <w:spacing w:after="0" w:line="240" w:lineRule="auto"/>
        <w:jc w:val="center"/>
        <w:rPr>
          <w:rFonts w:ascii="Verdana" w:hAnsi="Verdana" w:cs="Tahoma"/>
          <w:szCs w:val="20"/>
        </w:rPr>
      </w:pPr>
      <w:r w:rsidRPr="00BC22B1">
        <w:rPr>
          <w:rFonts w:ascii="Verdana" w:hAnsi="Verdana" w:cs="Tahoma"/>
          <w:szCs w:val="20"/>
        </w:rPr>
        <w:t xml:space="preserve">Просим </w:t>
      </w:r>
      <w:r w:rsidR="00260C50" w:rsidRPr="00BC22B1">
        <w:rPr>
          <w:rFonts w:ascii="Verdana" w:hAnsi="Verdana" w:cs="Tahoma"/>
          <w:szCs w:val="20"/>
        </w:rPr>
        <w:t>В</w:t>
      </w:r>
      <w:r w:rsidRPr="00BC22B1">
        <w:rPr>
          <w:rFonts w:ascii="Verdana" w:hAnsi="Verdana" w:cs="Tahoma"/>
          <w:szCs w:val="20"/>
        </w:rPr>
        <w:t>ас  ознакомиться с порядком приемки объекта долевого строительства.</w:t>
      </w:r>
    </w:p>
    <w:p w:rsidR="00907C10" w:rsidRPr="00BC22B1" w:rsidRDefault="00907C10" w:rsidP="00D165A7">
      <w:pPr>
        <w:spacing w:after="0" w:line="240" w:lineRule="auto"/>
        <w:jc w:val="both"/>
        <w:rPr>
          <w:rStyle w:val="a4"/>
          <w:rFonts w:ascii="Verdana" w:hAnsi="Verdana" w:cs="Tahoma"/>
          <w:b/>
          <w:szCs w:val="20"/>
          <w:u w:val="none"/>
        </w:rPr>
      </w:pPr>
    </w:p>
    <w:p w:rsidR="00F12E69" w:rsidRPr="00BC22B1" w:rsidRDefault="00F12E69" w:rsidP="00D165A7">
      <w:pPr>
        <w:spacing w:after="0" w:line="240" w:lineRule="auto"/>
        <w:jc w:val="both"/>
        <w:rPr>
          <w:rFonts w:ascii="Verdana" w:hAnsi="Verdana" w:cs="Tahoma"/>
          <w:i/>
          <w:szCs w:val="20"/>
          <w:u w:val="single"/>
        </w:rPr>
      </w:pPr>
      <w:r w:rsidRPr="00BC22B1">
        <w:rPr>
          <w:rFonts w:ascii="Verdana" w:hAnsi="Verdana" w:cs="Tahoma"/>
          <w:szCs w:val="20"/>
          <w:u w:val="single"/>
        </w:rPr>
        <w:t xml:space="preserve">Важно! </w:t>
      </w:r>
      <w:r w:rsidRPr="00BC22B1">
        <w:rPr>
          <w:rFonts w:ascii="Verdana" w:hAnsi="Verdana" w:cs="Tahoma"/>
          <w:szCs w:val="20"/>
        </w:rPr>
        <w:t xml:space="preserve">Если в период с </w:t>
      </w:r>
      <w:r w:rsidR="007530AD" w:rsidRPr="00BC22B1">
        <w:rPr>
          <w:rFonts w:ascii="Verdana" w:hAnsi="Verdana" w:cs="Tahoma"/>
          <w:szCs w:val="20"/>
        </w:rPr>
        <w:t xml:space="preserve">даты подписания договора участия в долевом строительстве </w:t>
      </w:r>
      <w:r w:rsidRPr="00BC22B1">
        <w:rPr>
          <w:rFonts w:ascii="Verdana" w:hAnsi="Verdana" w:cs="Tahoma"/>
          <w:szCs w:val="20"/>
        </w:rPr>
        <w:t xml:space="preserve">у </w:t>
      </w:r>
      <w:r w:rsidR="00AD10A5" w:rsidRPr="00BC22B1">
        <w:rPr>
          <w:rFonts w:ascii="Verdana" w:hAnsi="Verdana" w:cs="Tahoma"/>
          <w:szCs w:val="20"/>
        </w:rPr>
        <w:t>в</w:t>
      </w:r>
      <w:r w:rsidRPr="00BC22B1">
        <w:rPr>
          <w:rFonts w:ascii="Verdana" w:hAnsi="Verdana" w:cs="Tahoma"/>
          <w:szCs w:val="20"/>
        </w:rPr>
        <w:t xml:space="preserve">ас поменялись  </w:t>
      </w:r>
      <w:r w:rsidR="007530AD" w:rsidRPr="00BC22B1">
        <w:rPr>
          <w:rFonts w:ascii="Verdana" w:hAnsi="Verdana" w:cs="Tahoma"/>
          <w:szCs w:val="20"/>
        </w:rPr>
        <w:t xml:space="preserve">паспорт, адрес регистрации, </w:t>
      </w:r>
      <w:r w:rsidRPr="00BC22B1">
        <w:rPr>
          <w:rFonts w:ascii="Verdana" w:hAnsi="Verdana" w:cs="Tahoma"/>
          <w:szCs w:val="20"/>
        </w:rPr>
        <w:t xml:space="preserve">адрес проживания или </w:t>
      </w:r>
      <w:r w:rsidR="007530AD" w:rsidRPr="00BC22B1">
        <w:rPr>
          <w:rFonts w:ascii="Verdana" w:hAnsi="Verdana" w:cs="Tahoma"/>
          <w:szCs w:val="20"/>
        </w:rPr>
        <w:t>контактный т</w:t>
      </w:r>
      <w:r w:rsidRPr="00BC22B1">
        <w:rPr>
          <w:rFonts w:ascii="Verdana" w:hAnsi="Verdana" w:cs="Tahoma"/>
          <w:szCs w:val="20"/>
        </w:rPr>
        <w:t xml:space="preserve">елефон, </w:t>
      </w:r>
      <w:r w:rsidR="007530AD" w:rsidRPr="00BC22B1">
        <w:rPr>
          <w:rFonts w:ascii="Verdana" w:hAnsi="Verdana" w:cs="Tahoma"/>
          <w:szCs w:val="20"/>
        </w:rPr>
        <w:t xml:space="preserve"> </w:t>
      </w:r>
      <w:r w:rsidR="00AD10A5" w:rsidRPr="00BC22B1">
        <w:rPr>
          <w:rFonts w:ascii="Verdana" w:hAnsi="Verdana" w:cs="Tahoma"/>
          <w:szCs w:val="20"/>
        </w:rPr>
        <w:t>в</w:t>
      </w:r>
      <w:r w:rsidR="003439B4" w:rsidRPr="00BC22B1">
        <w:rPr>
          <w:rFonts w:ascii="Verdana" w:hAnsi="Verdana" w:cs="Tahoma"/>
          <w:szCs w:val="20"/>
        </w:rPr>
        <w:t xml:space="preserve">ам необходимо письменно проинформировать об этом ЗАО «Балтийская жемчужина». </w:t>
      </w:r>
      <w:r w:rsidRPr="00BC22B1">
        <w:rPr>
          <w:rFonts w:ascii="Verdana" w:hAnsi="Verdana" w:cs="Tahoma"/>
          <w:szCs w:val="20"/>
        </w:rPr>
        <w:t xml:space="preserve">Скан или фотографию </w:t>
      </w:r>
      <w:r w:rsidR="00323051" w:rsidRPr="00BC22B1">
        <w:rPr>
          <w:rFonts w:ascii="Verdana" w:hAnsi="Verdana" w:cs="Tahoma"/>
          <w:szCs w:val="20"/>
        </w:rPr>
        <w:t xml:space="preserve">собственноручно подписанного </w:t>
      </w:r>
      <w:r w:rsidRPr="00BC22B1">
        <w:rPr>
          <w:rFonts w:ascii="Verdana" w:hAnsi="Verdana" w:cs="Tahoma"/>
          <w:szCs w:val="20"/>
        </w:rPr>
        <w:t xml:space="preserve">заявления </w:t>
      </w:r>
      <w:r w:rsidR="003439B4" w:rsidRPr="00BC22B1">
        <w:rPr>
          <w:rFonts w:ascii="Verdana" w:hAnsi="Verdana" w:cs="Tahoma"/>
          <w:szCs w:val="20"/>
        </w:rPr>
        <w:t xml:space="preserve">необходимо </w:t>
      </w:r>
      <w:r w:rsidRPr="00BC22B1">
        <w:rPr>
          <w:rFonts w:ascii="Verdana" w:hAnsi="Verdana" w:cs="Tahoma"/>
          <w:szCs w:val="20"/>
        </w:rPr>
        <w:t>направить на адрес электронной почты:</w:t>
      </w:r>
      <w:r w:rsidR="0063764E" w:rsidRPr="00BC22B1">
        <w:rPr>
          <w:rFonts w:ascii="Verdana" w:hAnsi="Verdana" w:cs="Tahoma"/>
          <w:szCs w:val="20"/>
        </w:rPr>
        <w:t xml:space="preserve"> </w:t>
      </w:r>
      <w:hyperlink r:id="rId6" w:history="1">
        <w:r w:rsidRPr="00BC22B1">
          <w:rPr>
            <w:rStyle w:val="a4"/>
            <w:rFonts w:ascii="Verdana" w:hAnsi="Verdana" w:cs="Tahoma"/>
            <w:szCs w:val="20"/>
            <w:u w:val="none"/>
            <w:lang w:val="en-US"/>
          </w:rPr>
          <w:t>info</w:t>
        </w:r>
        <w:r w:rsidRPr="00BC22B1">
          <w:rPr>
            <w:rStyle w:val="a4"/>
            <w:rFonts w:ascii="Verdana" w:hAnsi="Verdana" w:cs="Tahoma"/>
            <w:szCs w:val="20"/>
            <w:u w:val="none"/>
          </w:rPr>
          <w:t>@</w:t>
        </w:r>
        <w:r w:rsidRPr="00BC22B1">
          <w:rPr>
            <w:rStyle w:val="a4"/>
            <w:rFonts w:ascii="Verdana" w:hAnsi="Verdana" w:cs="Tahoma"/>
            <w:szCs w:val="20"/>
            <w:u w:val="none"/>
            <w:lang w:val="en-US"/>
          </w:rPr>
          <w:t>bpearl</w:t>
        </w:r>
        <w:r w:rsidRPr="00BC22B1">
          <w:rPr>
            <w:rStyle w:val="a4"/>
            <w:rFonts w:ascii="Verdana" w:hAnsi="Verdana" w:cs="Tahoma"/>
            <w:szCs w:val="20"/>
            <w:u w:val="none"/>
          </w:rPr>
          <w:t>.</w:t>
        </w:r>
        <w:r w:rsidRPr="00BC22B1">
          <w:rPr>
            <w:rStyle w:val="a4"/>
            <w:rFonts w:ascii="Verdana" w:hAnsi="Verdana" w:cs="Tahoma"/>
            <w:szCs w:val="20"/>
            <w:u w:val="none"/>
            <w:lang w:val="en-US"/>
          </w:rPr>
          <w:t>net</w:t>
        </w:r>
      </w:hyperlink>
    </w:p>
    <w:p w:rsidR="0024344F" w:rsidRDefault="007530AD" w:rsidP="00D165A7">
      <w:pPr>
        <w:spacing w:after="0" w:line="240" w:lineRule="auto"/>
        <w:jc w:val="both"/>
        <w:rPr>
          <w:rFonts w:ascii="Verdana" w:hAnsi="Verdana" w:cs="Tahoma"/>
          <w:color w:val="0070C0"/>
          <w:szCs w:val="20"/>
        </w:rPr>
      </w:pPr>
      <w:r w:rsidRPr="00BC22B1">
        <w:rPr>
          <w:rStyle w:val="a4"/>
          <w:rFonts w:ascii="Verdana" w:hAnsi="Verdana" w:cs="Tahoma"/>
          <w:szCs w:val="20"/>
          <w:u w:val="none"/>
        </w:rPr>
        <w:t>Бланк</w:t>
      </w:r>
      <w:r w:rsidR="00491CD6" w:rsidRPr="00BC22B1">
        <w:rPr>
          <w:rStyle w:val="a4"/>
          <w:rFonts w:ascii="Verdana" w:hAnsi="Verdana" w:cs="Tahoma"/>
          <w:szCs w:val="20"/>
          <w:u w:val="none"/>
        </w:rPr>
        <w:t>и заявлений</w:t>
      </w:r>
      <w:r w:rsidRPr="00BC22B1">
        <w:rPr>
          <w:rStyle w:val="a4"/>
          <w:rFonts w:ascii="Verdana" w:hAnsi="Verdana" w:cs="Tahoma"/>
          <w:szCs w:val="20"/>
          <w:u w:val="none"/>
        </w:rPr>
        <w:t xml:space="preserve"> можно скачать здесь:</w:t>
      </w:r>
      <w:r w:rsidR="00BD5024" w:rsidRPr="00BC22B1">
        <w:rPr>
          <w:rFonts w:ascii="Verdana" w:hAnsi="Verdana" w:cs="Tahoma"/>
          <w:color w:val="0070C0"/>
          <w:szCs w:val="20"/>
        </w:rPr>
        <w:t xml:space="preserve"> </w:t>
      </w:r>
    </w:p>
    <w:p w:rsidR="006606BF" w:rsidRDefault="001D4B14" w:rsidP="00D165A7">
      <w:pPr>
        <w:spacing w:after="0" w:line="240" w:lineRule="auto"/>
        <w:jc w:val="both"/>
        <w:rPr>
          <w:rFonts w:ascii="Verdana" w:hAnsi="Verdana" w:cs="Tahoma"/>
          <w:szCs w:val="20"/>
        </w:rPr>
      </w:pPr>
      <w:hyperlink r:id="rId7" w:history="1">
        <w:r w:rsidR="006606BF" w:rsidRPr="0038434E">
          <w:rPr>
            <w:rStyle w:val="a4"/>
            <w:rFonts w:ascii="Verdana" w:hAnsi="Verdana" w:cs="Tahoma"/>
            <w:szCs w:val="20"/>
          </w:rPr>
          <w:t>https://bpearl.net/upload/iblock/dae/zayavlenie_o_smene_pasporta.pdf</w:t>
        </w:r>
      </w:hyperlink>
    </w:p>
    <w:p w:rsidR="006606BF" w:rsidRDefault="001D4B14" w:rsidP="00D165A7">
      <w:pPr>
        <w:spacing w:after="0" w:line="240" w:lineRule="auto"/>
        <w:jc w:val="both"/>
        <w:rPr>
          <w:rFonts w:ascii="Verdana" w:hAnsi="Verdana" w:cs="Tahoma"/>
          <w:szCs w:val="20"/>
        </w:rPr>
      </w:pPr>
      <w:hyperlink r:id="rId8" w:history="1">
        <w:r w:rsidR="009C2CD7" w:rsidRPr="0038434E">
          <w:rPr>
            <w:rStyle w:val="a4"/>
            <w:rFonts w:ascii="Verdana" w:hAnsi="Verdana" w:cs="Tahoma"/>
            <w:szCs w:val="20"/>
          </w:rPr>
          <w:t>https://bpearl.net/upload/iblock/c05/zayavlenie_ob_izmenenii_dannykh.pdf</w:t>
        </w:r>
      </w:hyperlink>
    </w:p>
    <w:p w:rsidR="009C2CD7" w:rsidRDefault="001D4B14" w:rsidP="00D165A7">
      <w:pPr>
        <w:spacing w:after="0" w:line="240" w:lineRule="auto"/>
        <w:jc w:val="both"/>
        <w:rPr>
          <w:rFonts w:ascii="Verdana" w:hAnsi="Verdana" w:cs="Tahoma"/>
          <w:szCs w:val="20"/>
        </w:rPr>
      </w:pPr>
      <w:hyperlink r:id="rId9" w:history="1">
        <w:r w:rsidR="009C2CD7" w:rsidRPr="0038434E">
          <w:rPr>
            <w:rStyle w:val="a4"/>
            <w:rFonts w:ascii="Verdana" w:hAnsi="Verdana" w:cs="Tahoma"/>
            <w:szCs w:val="20"/>
          </w:rPr>
          <w:t>https://bpearl.net/upload/iblock/074/zayavlenie_ob_izmenenii_semeynogo_polozheniya_familii_imeni.pdf</w:t>
        </w:r>
      </w:hyperlink>
    </w:p>
    <w:p w:rsidR="009C2CD7" w:rsidRPr="00BC22B1" w:rsidRDefault="009C2CD7" w:rsidP="00D165A7">
      <w:pPr>
        <w:spacing w:after="0" w:line="240" w:lineRule="auto"/>
        <w:jc w:val="both"/>
        <w:rPr>
          <w:rFonts w:ascii="Verdana" w:hAnsi="Verdana" w:cs="Tahoma"/>
          <w:szCs w:val="20"/>
        </w:rPr>
      </w:pPr>
    </w:p>
    <w:p w:rsidR="00BC22B1" w:rsidRPr="00BC22B1" w:rsidRDefault="001C331A" w:rsidP="00425B4E">
      <w:pPr>
        <w:spacing w:after="0" w:line="240" w:lineRule="auto"/>
        <w:jc w:val="both"/>
        <w:rPr>
          <w:rStyle w:val="a4"/>
          <w:rFonts w:ascii="Verdana" w:hAnsi="Verdana" w:cs="Tahoma"/>
          <w:b/>
          <w:szCs w:val="20"/>
          <w:u w:val="none"/>
        </w:rPr>
      </w:pPr>
      <w:r w:rsidRPr="00BC22B1">
        <w:rPr>
          <w:rFonts w:ascii="Verdana" w:hAnsi="Verdana" w:cs="Tahoma"/>
          <w:szCs w:val="20"/>
        </w:rPr>
        <w:t xml:space="preserve">График осмотра </w:t>
      </w:r>
      <w:r w:rsidR="00AD10A5" w:rsidRPr="00BC22B1">
        <w:rPr>
          <w:rFonts w:ascii="Verdana" w:hAnsi="Verdana" w:cs="Tahoma"/>
          <w:szCs w:val="20"/>
        </w:rPr>
        <w:t>объектов долевого строительства</w:t>
      </w:r>
      <w:r w:rsidRPr="00BC22B1">
        <w:rPr>
          <w:rFonts w:ascii="Verdana" w:hAnsi="Verdana" w:cs="Tahoma"/>
          <w:szCs w:val="20"/>
        </w:rPr>
        <w:t xml:space="preserve"> размещен на сайте в разделе Покупателям/Группа сопровождения договоров/Передача ключей</w:t>
      </w:r>
      <w:r w:rsidR="00AD10A5" w:rsidRPr="00BC22B1">
        <w:rPr>
          <w:rFonts w:ascii="Verdana" w:hAnsi="Verdana" w:cs="Tahoma"/>
          <w:szCs w:val="20"/>
        </w:rPr>
        <w:t xml:space="preserve"> ЖК</w:t>
      </w:r>
      <w:r w:rsidR="003439B4" w:rsidRPr="00BC22B1">
        <w:rPr>
          <w:rFonts w:ascii="Verdana" w:hAnsi="Verdana" w:cs="Tahoma"/>
          <w:szCs w:val="20"/>
        </w:rPr>
        <w:t xml:space="preserve"> «Жемчужный каскад</w:t>
      </w:r>
      <w:r w:rsidRPr="00BC22B1">
        <w:rPr>
          <w:rFonts w:ascii="Verdana" w:hAnsi="Verdana" w:cs="Tahoma"/>
          <w:szCs w:val="20"/>
        </w:rPr>
        <w:t>»</w:t>
      </w:r>
    </w:p>
    <w:p w:rsidR="00BC22B1" w:rsidRPr="00BC22B1" w:rsidRDefault="00BC22B1" w:rsidP="00D165A7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Verdana" w:hAnsi="Verdana" w:cs="Tahoma"/>
          <w:b/>
          <w:szCs w:val="20"/>
          <w:u w:val="none"/>
        </w:rPr>
      </w:pPr>
    </w:p>
    <w:p w:rsidR="00BC22B1" w:rsidRPr="00BC22B1" w:rsidRDefault="00E201F7" w:rsidP="00BC22B1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Verdana" w:hAnsi="Verdana" w:cs="Tahoma"/>
          <w:b/>
          <w:caps/>
          <w:szCs w:val="20"/>
          <w:u w:val="none"/>
        </w:rPr>
      </w:pPr>
      <w:r w:rsidRPr="00BC22B1">
        <w:rPr>
          <w:rStyle w:val="a4"/>
          <w:rFonts w:ascii="Verdana" w:hAnsi="Verdana" w:cs="Tahoma"/>
          <w:b/>
          <w:caps/>
          <w:szCs w:val="20"/>
          <w:u w:val="none"/>
        </w:rPr>
        <w:t>Правила нахождения в квартире/коммерческом помещении/</w:t>
      </w:r>
    </w:p>
    <w:p w:rsidR="00E201F7" w:rsidRPr="00BC22B1" w:rsidRDefault="00E201F7" w:rsidP="00BC22B1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Verdana" w:hAnsi="Verdana" w:cs="Tahoma"/>
          <w:b/>
          <w:caps/>
          <w:szCs w:val="20"/>
          <w:u w:val="none"/>
        </w:rPr>
      </w:pPr>
      <w:proofErr w:type="gramStart"/>
      <w:r w:rsidRPr="00BC22B1">
        <w:rPr>
          <w:rStyle w:val="a4"/>
          <w:rFonts w:ascii="Verdana" w:hAnsi="Verdana" w:cs="Tahoma"/>
          <w:b/>
          <w:caps/>
          <w:szCs w:val="20"/>
          <w:u w:val="none"/>
        </w:rPr>
        <w:t>паркинге</w:t>
      </w:r>
      <w:proofErr w:type="gramEnd"/>
      <w:r w:rsidRPr="00BC22B1">
        <w:rPr>
          <w:rStyle w:val="a4"/>
          <w:rFonts w:ascii="Verdana" w:hAnsi="Verdana" w:cs="Tahoma"/>
          <w:b/>
          <w:caps/>
          <w:szCs w:val="20"/>
          <w:u w:val="none"/>
        </w:rPr>
        <w:t xml:space="preserve"> при проведении осмотра</w:t>
      </w:r>
    </w:p>
    <w:p w:rsidR="0024344F" w:rsidRPr="00BC22B1" w:rsidRDefault="0024344F" w:rsidP="00D165A7">
      <w:pPr>
        <w:spacing w:after="0" w:line="240" w:lineRule="auto"/>
        <w:jc w:val="both"/>
        <w:rPr>
          <w:rFonts w:ascii="Verdana" w:hAnsi="Verdana" w:cs="Tahoma"/>
          <w:szCs w:val="20"/>
        </w:rPr>
      </w:pPr>
    </w:p>
    <w:p w:rsidR="00907C10" w:rsidRPr="00BC22B1" w:rsidRDefault="007A1C62" w:rsidP="00D165A7">
      <w:pPr>
        <w:spacing w:after="0" w:line="240" w:lineRule="auto"/>
        <w:jc w:val="both"/>
        <w:rPr>
          <w:rFonts w:ascii="Verdana" w:hAnsi="Verdana" w:cs="Tahoma"/>
          <w:szCs w:val="20"/>
        </w:rPr>
      </w:pPr>
      <w:r w:rsidRPr="00BC22B1">
        <w:rPr>
          <w:rFonts w:ascii="Verdana" w:hAnsi="Verdana" w:cs="Tahoma"/>
          <w:szCs w:val="20"/>
        </w:rPr>
        <w:t xml:space="preserve">Обращаем Ваше особое внимание на ограничения и требования соблюдения безопасности </w:t>
      </w:r>
      <w:r w:rsidRPr="00BC22B1">
        <w:rPr>
          <w:rFonts w:ascii="Verdana" w:eastAsia="Calibri" w:hAnsi="Verdana" w:cs="Tahoma"/>
          <w:szCs w:val="20"/>
        </w:rPr>
        <w:t>в целях недопущения распространения новой коронавирусной инфекции (COVID-19)</w:t>
      </w:r>
      <w:r w:rsidRPr="00BC22B1">
        <w:rPr>
          <w:rFonts w:ascii="Verdana" w:hAnsi="Verdana" w:cs="Tahoma"/>
          <w:szCs w:val="20"/>
        </w:rPr>
        <w:t xml:space="preserve"> (согласно рекомендациям </w:t>
      </w:r>
      <w:r w:rsidRPr="00BC22B1">
        <w:rPr>
          <w:rFonts w:ascii="Verdana" w:eastAsia="Calibri" w:hAnsi="Verdana" w:cs="Tahoma"/>
          <w:szCs w:val="20"/>
        </w:rPr>
        <w:t>Роспотребнадзора от 10.03.2020 № 02/3853-2020-27</w:t>
      </w:r>
      <w:r w:rsidRPr="00BC22B1">
        <w:rPr>
          <w:rFonts w:ascii="Verdana" w:hAnsi="Verdana" w:cs="Tahoma"/>
          <w:szCs w:val="20"/>
        </w:rPr>
        <w:t xml:space="preserve">). Просим Вас отнестись с пониманием  к </w:t>
      </w:r>
      <w:r w:rsidR="00BC22B1" w:rsidRPr="00BC22B1">
        <w:rPr>
          <w:rFonts w:ascii="Verdana" w:hAnsi="Verdana" w:cs="Tahoma"/>
          <w:szCs w:val="20"/>
        </w:rPr>
        <w:t>данным требования</w:t>
      </w:r>
      <w:r w:rsidRPr="00BC22B1">
        <w:rPr>
          <w:rFonts w:ascii="Verdana" w:hAnsi="Verdana" w:cs="Tahoma"/>
          <w:szCs w:val="20"/>
        </w:rPr>
        <w:t>м и проявить уважение к Вашим соседям и представителям нашей компании, выполняя дополнительные меры предосторожности.</w:t>
      </w:r>
      <w:r w:rsidR="00907C10" w:rsidRPr="00BC22B1">
        <w:rPr>
          <w:rFonts w:ascii="Verdana" w:hAnsi="Verdana" w:cs="Tahoma"/>
          <w:szCs w:val="20"/>
        </w:rPr>
        <w:t xml:space="preserve"> </w:t>
      </w:r>
    </w:p>
    <w:p w:rsidR="00907C10" w:rsidRPr="00BC22B1" w:rsidRDefault="00907C10" w:rsidP="00D165A7">
      <w:pPr>
        <w:spacing w:after="0" w:line="240" w:lineRule="auto"/>
        <w:jc w:val="both"/>
        <w:rPr>
          <w:rFonts w:ascii="Verdana" w:hAnsi="Verdana" w:cs="Tahoma"/>
          <w:szCs w:val="20"/>
        </w:rPr>
      </w:pPr>
    </w:p>
    <w:p w:rsidR="007A1C62" w:rsidRPr="00BC22B1" w:rsidRDefault="00907C10" w:rsidP="00D165A7">
      <w:pPr>
        <w:spacing w:after="0" w:line="240" w:lineRule="auto"/>
        <w:jc w:val="both"/>
        <w:rPr>
          <w:rFonts w:ascii="Verdana" w:hAnsi="Verdana" w:cs="Tahoma"/>
          <w:szCs w:val="20"/>
        </w:rPr>
      </w:pPr>
      <w:r w:rsidRPr="00BC22B1">
        <w:rPr>
          <w:rFonts w:ascii="Verdana" w:hAnsi="Verdana" w:cs="Tahoma"/>
          <w:szCs w:val="20"/>
        </w:rPr>
        <w:t>При плохом самочувствии, наличии признаков заболевания просим Вас беречь свое здоровье, здоровье окружающих Вас людей и оставаться дома. Принять приобретенный объект Вы сможете после выздоровления.</w:t>
      </w:r>
    </w:p>
    <w:p w:rsidR="002C248A" w:rsidRPr="00BC22B1" w:rsidRDefault="002C248A" w:rsidP="00D165A7">
      <w:pPr>
        <w:spacing w:after="0" w:line="240" w:lineRule="auto"/>
        <w:jc w:val="both"/>
        <w:rPr>
          <w:rFonts w:ascii="Verdana" w:hAnsi="Verdana" w:cs="Tahoma"/>
          <w:szCs w:val="20"/>
        </w:rPr>
      </w:pPr>
    </w:p>
    <w:p w:rsidR="00BC22B1" w:rsidRPr="00BC22B1" w:rsidRDefault="00E201F7" w:rsidP="00BC22B1">
      <w:pPr>
        <w:pStyle w:val="a3"/>
        <w:autoSpaceDE w:val="0"/>
        <w:autoSpaceDN w:val="0"/>
        <w:adjustRightInd w:val="0"/>
        <w:spacing w:after="0" w:line="240" w:lineRule="auto"/>
        <w:ind w:left="0" w:right="-34"/>
        <w:jc w:val="both"/>
        <w:rPr>
          <w:rFonts w:ascii="Verdana" w:eastAsia="Calibri" w:hAnsi="Verdana" w:cs="Tahoma"/>
          <w:szCs w:val="20"/>
        </w:rPr>
      </w:pPr>
      <w:r w:rsidRPr="00BC22B1">
        <w:rPr>
          <w:rFonts w:ascii="Verdana" w:eastAsia="Calibri" w:hAnsi="Verdana" w:cs="Tahoma"/>
          <w:szCs w:val="20"/>
        </w:rPr>
        <w:t xml:space="preserve">Все </w:t>
      </w:r>
      <w:r w:rsidR="00D165A7" w:rsidRPr="00BC22B1">
        <w:rPr>
          <w:rFonts w:ascii="Verdana" w:eastAsia="Calibri" w:hAnsi="Verdana" w:cs="Tahoma"/>
          <w:szCs w:val="20"/>
        </w:rPr>
        <w:t xml:space="preserve">сотрудники компании </w:t>
      </w:r>
      <w:r w:rsidRPr="00BC22B1">
        <w:rPr>
          <w:rFonts w:ascii="Verdana" w:eastAsia="Calibri" w:hAnsi="Verdana" w:cs="Tahoma"/>
          <w:szCs w:val="20"/>
        </w:rPr>
        <w:t xml:space="preserve">и участники долевого строительства при передаче помещений обязаны носить для защиты маски. При отсутствии у участника средств индивидуальной защиты, ему выдается комплект. </w:t>
      </w:r>
    </w:p>
    <w:p w:rsidR="00BC22B1" w:rsidRDefault="00BC22B1" w:rsidP="00BC22B1">
      <w:pPr>
        <w:pStyle w:val="a3"/>
        <w:autoSpaceDE w:val="0"/>
        <w:autoSpaceDN w:val="0"/>
        <w:adjustRightInd w:val="0"/>
        <w:spacing w:after="0" w:line="240" w:lineRule="auto"/>
        <w:ind w:left="0" w:right="-34"/>
        <w:jc w:val="both"/>
        <w:rPr>
          <w:rFonts w:ascii="Verdana" w:eastAsia="Calibri" w:hAnsi="Verdana" w:cs="Tahoma"/>
          <w:szCs w:val="20"/>
          <w:u w:val="single"/>
        </w:rPr>
      </w:pPr>
    </w:p>
    <w:p w:rsidR="00907C10" w:rsidRPr="00BC22B1" w:rsidRDefault="00E201F7" w:rsidP="00BC22B1">
      <w:pPr>
        <w:pStyle w:val="a3"/>
        <w:autoSpaceDE w:val="0"/>
        <w:autoSpaceDN w:val="0"/>
        <w:adjustRightInd w:val="0"/>
        <w:spacing w:after="0" w:line="240" w:lineRule="auto"/>
        <w:ind w:left="0" w:right="-34"/>
        <w:jc w:val="both"/>
        <w:rPr>
          <w:rFonts w:ascii="Verdana" w:hAnsi="Verdana" w:cs="Tahoma"/>
          <w:szCs w:val="20"/>
        </w:rPr>
      </w:pPr>
      <w:r w:rsidRPr="00BC22B1">
        <w:rPr>
          <w:rFonts w:ascii="Verdana" w:eastAsia="Calibri" w:hAnsi="Verdana" w:cs="Tahoma"/>
          <w:szCs w:val="20"/>
          <w:u w:val="single"/>
        </w:rPr>
        <w:t xml:space="preserve">Не допускаются к приемке помещений сотрудники и участники </w:t>
      </w:r>
      <w:r w:rsidR="00D165A7" w:rsidRPr="00BC22B1">
        <w:rPr>
          <w:rFonts w:ascii="Verdana" w:eastAsia="Calibri" w:hAnsi="Verdana" w:cs="Tahoma"/>
          <w:szCs w:val="20"/>
          <w:u w:val="single"/>
        </w:rPr>
        <w:t xml:space="preserve">долевого строительства </w:t>
      </w:r>
      <w:r w:rsidRPr="00BC22B1">
        <w:rPr>
          <w:rFonts w:ascii="Verdana" w:eastAsia="Calibri" w:hAnsi="Verdana" w:cs="Tahoma"/>
          <w:szCs w:val="20"/>
          <w:u w:val="single"/>
        </w:rPr>
        <w:t>без средств индивидуальной защиты.</w:t>
      </w:r>
      <w:r w:rsidRPr="00BC22B1">
        <w:rPr>
          <w:rFonts w:ascii="Verdana" w:eastAsia="Calibri" w:hAnsi="Verdana" w:cs="Tahoma"/>
          <w:szCs w:val="20"/>
        </w:rPr>
        <w:t xml:space="preserve"> </w:t>
      </w:r>
    </w:p>
    <w:p w:rsidR="00907C10" w:rsidRPr="00BC22B1" w:rsidRDefault="00907C10" w:rsidP="00907C10">
      <w:pPr>
        <w:pStyle w:val="a3"/>
        <w:autoSpaceDE w:val="0"/>
        <w:autoSpaceDN w:val="0"/>
        <w:adjustRightInd w:val="0"/>
        <w:spacing w:after="0" w:line="240" w:lineRule="auto"/>
        <w:ind w:left="0" w:right="-34"/>
        <w:jc w:val="both"/>
        <w:rPr>
          <w:rFonts w:ascii="Verdana" w:eastAsia="Calibri" w:hAnsi="Verdana" w:cs="Tahoma"/>
          <w:szCs w:val="20"/>
        </w:rPr>
      </w:pPr>
    </w:p>
    <w:p w:rsidR="00E201F7" w:rsidRPr="00CA7D22" w:rsidRDefault="00E201F7" w:rsidP="00907C10">
      <w:pPr>
        <w:pStyle w:val="a3"/>
        <w:autoSpaceDE w:val="0"/>
        <w:autoSpaceDN w:val="0"/>
        <w:adjustRightInd w:val="0"/>
        <w:spacing w:after="0" w:line="240" w:lineRule="auto"/>
        <w:ind w:left="0" w:right="-34"/>
        <w:jc w:val="both"/>
        <w:rPr>
          <w:rFonts w:ascii="Verdana" w:hAnsi="Verdana" w:cs="Tahoma"/>
          <w:sz w:val="20"/>
          <w:szCs w:val="20"/>
        </w:rPr>
      </w:pPr>
    </w:p>
    <w:p w:rsidR="00703583" w:rsidRPr="007A1C62" w:rsidRDefault="00703583" w:rsidP="007A1C62">
      <w:pPr>
        <w:spacing w:after="0" w:line="240" w:lineRule="auto"/>
        <w:jc w:val="both"/>
        <w:rPr>
          <w:rFonts w:ascii="Verdana" w:hAnsi="Verdana" w:cs="Tahoma"/>
          <w:b/>
        </w:rPr>
      </w:pPr>
      <w:proofErr w:type="gramStart"/>
      <w:r w:rsidRPr="007A1C62">
        <w:rPr>
          <w:rFonts w:ascii="Verdana" w:hAnsi="Verdana" w:cs="Tahoma"/>
          <w:b/>
          <w:lang w:val="en-US"/>
        </w:rPr>
        <w:t>I</w:t>
      </w:r>
      <w:r w:rsidR="001C1643" w:rsidRPr="007A1C62">
        <w:rPr>
          <w:rFonts w:ascii="Verdana" w:hAnsi="Verdana" w:cs="Tahoma"/>
          <w:b/>
        </w:rPr>
        <w:t xml:space="preserve"> шаг</w:t>
      </w:r>
      <w:r w:rsidR="00315333" w:rsidRPr="007A1C62">
        <w:rPr>
          <w:rFonts w:ascii="Verdana" w:hAnsi="Verdana" w:cs="Tahoma"/>
          <w:b/>
        </w:rPr>
        <w:t>.</w:t>
      </w:r>
      <w:proofErr w:type="gramEnd"/>
      <w:r w:rsidR="00315333" w:rsidRPr="007A1C62">
        <w:rPr>
          <w:rFonts w:ascii="Verdana" w:hAnsi="Verdana" w:cs="Tahoma"/>
          <w:b/>
        </w:rPr>
        <w:t xml:space="preserve"> Регистрация</w:t>
      </w:r>
    </w:p>
    <w:p w:rsidR="001C331A" w:rsidRDefault="001C331A" w:rsidP="007A1C62">
      <w:pPr>
        <w:spacing w:after="0" w:line="240" w:lineRule="auto"/>
        <w:jc w:val="both"/>
        <w:rPr>
          <w:rFonts w:ascii="Verdana" w:hAnsi="Verdana" w:cs="Tahoma"/>
        </w:rPr>
      </w:pPr>
      <w:r w:rsidRPr="007A1C62">
        <w:rPr>
          <w:rFonts w:ascii="Verdana" w:hAnsi="Verdana" w:cs="Tahoma"/>
        </w:rPr>
        <w:t xml:space="preserve">В </w:t>
      </w:r>
      <w:proofErr w:type="gramStart"/>
      <w:r w:rsidRPr="007A1C62">
        <w:rPr>
          <w:rFonts w:ascii="Verdana" w:hAnsi="Verdana" w:cs="Tahoma"/>
        </w:rPr>
        <w:t>назначенные</w:t>
      </w:r>
      <w:proofErr w:type="gramEnd"/>
      <w:r w:rsidRPr="007A1C62">
        <w:rPr>
          <w:rFonts w:ascii="Verdana" w:hAnsi="Verdana" w:cs="Tahoma"/>
        </w:rPr>
        <w:t xml:space="preserve"> дату и</w:t>
      </w:r>
      <w:r w:rsidR="003439B4" w:rsidRPr="007A1C62">
        <w:rPr>
          <w:rFonts w:ascii="Verdana" w:hAnsi="Verdana" w:cs="Tahoma"/>
        </w:rPr>
        <w:t xml:space="preserve"> время Вам необходимо прибыть в диспетчерскую, расположенную в ЖК «Жемчужный каскад» </w:t>
      </w:r>
      <w:r w:rsidRPr="007A1C62">
        <w:rPr>
          <w:rFonts w:ascii="Verdana" w:hAnsi="Verdana" w:cs="Tahoma"/>
        </w:rPr>
        <w:t xml:space="preserve">по адресу: Санкт-Петербург, </w:t>
      </w:r>
      <w:r w:rsidR="003439B4" w:rsidRPr="007A1C62">
        <w:rPr>
          <w:rFonts w:ascii="Verdana" w:eastAsia="Calibri" w:hAnsi="Verdana" w:cs="Tahoma"/>
          <w:b/>
        </w:rPr>
        <w:t>муниципальный округ Южно-Приморский, пр</w:t>
      </w:r>
      <w:proofErr w:type="gramStart"/>
      <w:r w:rsidR="003439B4" w:rsidRPr="007A1C62">
        <w:rPr>
          <w:rFonts w:ascii="Verdana" w:eastAsia="Calibri" w:hAnsi="Verdana" w:cs="Tahoma"/>
          <w:b/>
        </w:rPr>
        <w:t>.Г</w:t>
      </w:r>
      <w:proofErr w:type="gramEnd"/>
      <w:r w:rsidR="003439B4" w:rsidRPr="007A1C62">
        <w:rPr>
          <w:rFonts w:ascii="Verdana" w:eastAsia="Calibri" w:hAnsi="Verdana" w:cs="Tahoma"/>
          <w:b/>
        </w:rPr>
        <w:t>ероев, дом 35, строение 1</w:t>
      </w:r>
      <w:r w:rsidR="003439B4" w:rsidRPr="007A1C62">
        <w:rPr>
          <w:rFonts w:ascii="Verdana" w:hAnsi="Verdana" w:cs="Tahoma"/>
          <w:b/>
        </w:rPr>
        <w:t>, помещение 9-Н</w:t>
      </w:r>
      <w:r w:rsidR="00D165A7">
        <w:rPr>
          <w:rFonts w:ascii="Verdana" w:hAnsi="Verdana" w:cs="Tahoma"/>
          <w:b/>
        </w:rPr>
        <w:t xml:space="preserve">. </w:t>
      </w:r>
      <w:r w:rsidR="00D165A7" w:rsidRPr="00D165A7">
        <w:rPr>
          <w:rFonts w:ascii="Verdana" w:hAnsi="Verdana" w:cs="Tahoma"/>
        </w:rPr>
        <w:t>Вас встретит представитель застройщика</w:t>
      </w:r>
      <w:r w:rsidR="00D165A7">
        <w:rPr>
          <w:rFonts w:ascii="Verdana" w:hAnsi="Verdana" w:cs="Tahoma"/>
        </w:rPr>
        <w:t>, с которым Вы будете проводить осмотр объекта.</w:t>
      </w:r>
    </w:p>
    <w:p w:rsidR="00684A8E" w:rsidRDefault="00684A8E" w:rsidP="007A1C62">
      <w:pPr>
        <w:spacing w:after="0" w:line="240" w:lineRule="auto"/>
        <w:jc w:val="both"/>
        <w:rPr>
          <w:rFonts w:ascii="Verdana" w:hAnsi="Verdana" w:cs="Tahoma"/>
        </w:rPr>
      </w:pPr>
    </w:p>
    <w:p w:rsidR="00D165A7" w:rsidRDefault="00684A8E" w:rsidP="00684A8E">
      <w:pPr>
        <w:spacing w:after="0" w:line="240" w:lineRule="auto"/>
        <w:jc w:val="center"/>
        <w:rPr>
          <w:rFonts w:ascii="Verdana" w:hAnsi="Verdana" w:cs="Tahoma"/>
        </w:rPr>
      </w:pPr>
      <w:r w:rsidRPr="00684A8E">
        <w:rPr>
          <w:rFonts w:ascii="Verdana" w:hAnsi="Verdana" w:cs="Tahoma"/>
          <w:noProof/>
          <w:lang w:eastAsia="ru-RU"/>
        </w:rPr>
        <w:lastRenderedPageBreak/>
        <w:drawing>
          <wp:inline distT="0" distB="0" distL="0" distR="0">
            <wp:extent cx="5095875" cy="3781425"/>
            <wp:effectExtent l="19050" t="0" r="9525" b="0"/>
            <wp:docPr id="8" name="Рисунок 4" descr="C:\Users\BelskayaEN\Documents\АПП\06.02.2019\32а-2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BelskayaEN\Documents\АПП\06.02.2019\32а-2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A8E" w:rsidRPr="00D165A7" w:rsidRDefault="00684A8E" w:rsidP="007A1C62">
      <w:pPr>
        <w:spacing w:after="0" w:line="240" w:lineRule="auto"/>
        <w:jc w:val="both"/>
        <w:rPr>
          <w:rFonts w:ascii="Verdana" w:hAnsi="Verdana" w:cs="Tahoma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75"/>
        <w:gridCol w:w="4536"/>
      </w:tblGrid>
      <w:tr w:rsidR="003439B4" w:rsidRPr="007A1C62" w:rsidTr="00684A8E">
        <w:tc>
          <w:tcPr>
            <w:tcW w:w="4775" w:type="dxa"/>
          </w:tcPr>
          <w:p w:rsidR="003439B4" w:rsidRPr="007A1C62" w:rsidRDefault="003439B4" w:rsidP="007A1C62">
            <w:pPr>
              <w:pStyle w:val="a3"/>
              <w:ind w:left="0"/>
              <w:rPr>
                <w:rFonts w:ascii="Verdana" w:hAnsi="Verdana" w:cs="Tahoma"/>
                <w:b/>
              </w:rPr>
            </w:pPr>
          </w:p>
        </w:tc>
        <w:tc>
          <w:tcPr>
            <w:tcW w:w="4536" w:type="dxa"/>
          </w:tcPr>
          <w:p w:rsidR="003439B4" w:rsidRPr="007A1C62" w:rsidRDefault="003439B4" w:rsidP="007A1C62">
            <w:pPr>
              <w:pStyle w:val="a3"/>
              <w:ind w:left="0"/>
              <w:rPr>
                <w:rFonts w:ascii="Verdana" w:hAnsi="Verdana" w:cs="Tahoma"/>
                <w:b/>
              </w:rPr>
            </w:pPr>
          </w:p>
        </w:tc>
      </w:tr>
      <w:tr w:rsidR="00684A8E" w:rsidTr="00684A8E">
        <w:tc>
          <w:tcPr>
            <w:tcW w:w="4775" w:type="dxa"/>
          </w:tcPr>
          <w:p w:rsidR="00684A8E" w:rsidRDefault="00684A8E" w:rsidP="007A1C62">
            <w:pPr>
              <w:pStyle w:val="a3"/>
              <w:ind w:left="0"/>
              <w:jc w:val="center"/>
              <w:rPr>
                <w:rFonts w:ascii="Verdana" w:hAnsi="Verdana" w:cs="Tahoma"/>
              </w:rPr>
            </w:pPr>
            <w:r w:rsidRPr="00684A8E">
              <w:rPr>
                <w:rFonts w:ascii="Verdana" w:hAnsi="Verdana" w:cs="Tahoma"/>
                <w:noProof/>
                <w:lang w:eastAsia="ru-RU"/>
              </w:rPr>
              <w:drawing>
                <wp:inline distT="0" distB="0" distL="0" distR="0">
                  <wp:extent cx="2071370" cy="1964816"/>
                  <wp:effectExtent l="19050" t="0" r="5080" b="0"/>
                  <wp:docPr id="3" name="Рисунок 8" descr="C:\Users\BelskayaEN\Documents\АПП\06.02.2019\32а-2\Безымянный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BelskayaEN\Documents\АПП\06.02.2019\32а-2\Безымянный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3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828" cy="1968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684A8E" w:rsidRDefault="00684A8E" w:rsidP="007A1C62">
            <w:pPr>
              <w:pStyle w:val="a3"/>
              <w:ind w:left="0"/>
              <w:jc w:val="center"/>
              <w:rPr>
                <w:rFonts w:ascii="Verdana" w:hAnsi="Verdana" w:cs="Tahoma"/>
              </w:rPr>
            </w:pPr>
          </w:p>
          <w:p w:rsidR="00684A8E" w:rsidRDefault="00684A8E" w:rsidP="007A1C62">
            <w:pPr>
              <w:pStyle w:val="a3"/>
              <w:ind w:left="0"/>
              <w:jc w:val="center"/>
              <w:rPr>
                <w:rFonts w:ascii="Verdana" w:hAnsi="Verdana" w:cs="Tahoma"/>
              </w:rPr>
            </w:pPr>
            <w:r w:rsidRPr="00684A8E">
              <w:rPr>
                <w:rFonts w:ascii="Verdana" w:hAnsi="Verdana" w:cs="Tahoma"/>
                <w:noProof/>
                <w:lang w:eastAsia="ru-RU"/>
              </w:rPr>
              <w:drawing>
                <wp:inline distT="0" distB="0" distL="0" distR="0">
                  <wp:extent cx="2743200" cy="1543050"/>
                  <wp:effectExtent l="19050" t="0" r="0" b="0"/>
                  <wp:docPr id="10" name="Рисунок 5" descr="20201204_123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04_123743.jpg"/>
                          <pic:cNvPicPr/>
                        </pic:nvPicPr>
                        <pic:blipFill>
                          <a:blip r:embed="rId12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8E" w:rsidTr="00684A8E">
        <w:tc>
          <w:tcPr>
            <w:tcW w:w="4775" w:type="dxa"/>
          </w:tcPr>
          <w:p w:rsidR="00684A8E" w:rsidRDefault="00684A8E" w:rsidP="007A1C62">
            <w:pPr>
              <w:pStyle w:val="a3"/>
              <w:ind w:left="0"/>
              <w:jc w:val="center"/>
              <w:rPr>
                <w:rFonts w:ascii="Verdana" w:hAnsi="Verdana" w:cs="Tahoma"/>
              </w:rPr>
            </w:pPr>
            <w:r w:rsidRPr="00684A8E">
              <w:rPr>
                <w:rFonts w:ascii="Verdana" w:hAnsi="Verdana" w:cs="Tahoma"/>
                <w:noProof/>
                <w:lang w:eastAsia="ru-RU"/>
              </w:rPr>
              <w:drawing>
                <wp:inline distT="0" distB="0" distL="0" distR="0">
                  <wp:extent cx="2743200" cy="1543050"/>
                  <wp:effectExtent l="19050" t="0" r="0" b="0"/>
                  <wp:docPr id="9" name="Рисунок 4" descr="20201204_123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04_123849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684A8E" w:rsidRDefault="00684A8E" w:rsidP="007A1C62">
            <w:pPr>
              <w:pStyle w:val="a3"/>
              <w:ind w:left="0"/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  <w:lang w:eastAsia="ru-RU"/>
              </w:rPr>
              <w:drawing>
                <wp:inline distT="0" distB="0" distL="0" distR="0">
                  <wp:extent cx="2743200" cy="1543050"/>
                  <wp:effectExtent l="19050" t="0" r="0" b="0"/>
                  <wp:docPr id="12" name="Рисунок 11" descr="20201204_124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04_12401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5A7" w:rsidRDefault="00E201F7" w:rsidP="007A1C62">
      <w:pPr>
        <w:pStyle w:val="a3"/>
        <w:spacing w:line="240" w:lineRule="auto"/>
        <w:jc w:val="center"/>
        <w:rPr>
          <w:rFonts w:ascii="Verdana" w:hAnsi="Verdana" w:cs="Tahoma"/>
        </w:rPr>
      </w:pPr>
      <w:r w:rsidRPr="007A1C62">
        <w:rPr>
          <w:rFonts w:ascii="Verdana" w:hAnsi="Verdana" w:cs="Tahoma"/>
        </w:rPr>
        <w:t xml:space="preserve">                                                              </w:t>
      </w:r>
    </w:p>
    <w:p w:rsidR="003439B4" w:rsidRPr="007A1C62" w:rsidRDefault="00E201F7" w:rsidP="007A1C62">
      <w:pPr>
        <w:pStyle w:val="a3"/>
        <w:spacing w:line="240" w:lineRule="auto"/>
        <w:jc w:val="center"/>
        <w:rPr>
          <w:rFonts w:ascii="Verdana" w:hAnsi="Verdana" w:cs="Tahoma"/>
          <w:b/>
        </w:rPr>
      </w:pPr>
      <w:r w:rsidRPr="007A1C62">
        <w:rPr>
          <w:rFonts w:ascii="Verdana" w:hAnsi="Verdana" w:cs="Tahoma"/>
        </w:rPr>
        <w:t xml:space="preserve">   ДИСПЕТЧЕРСКАЯ 32а-2</w:t>
      </w:r>
    </w:p>
    <w:p w:rsidR="001C331A" w:rsidRDefault="00315333" w:rsidP="007A1C62">
      <w:pPr>
        <w:spacing w:after="0" w:line="240" w:lineRule="auto"/>
        <w:jc w:val="both"/>
        <w:rPr>
          <w:rFonts w:ascii="Verdana" w:hAnsi="Verdana" w:cs="Tahoma"/>
          <w:b/>
        </w:rPr>
      </w:pPr>
      <w:proofErr w:type="gramStart"/>
      <w:r w:rsidRPr="007A1C62">
        <w:rPr>
          <w:rFonts w:ascii="Verdana" w:hAnsi="Verdana" w:cs="Tahoma"/>
          <w:b/>
          <w:lang w:val="en-US"/>
        </w:rPr>
        <w:t>II</w:t>
      </w:r>
      <w:r w:rsidR="001C1643" w:rsidRPr="007A1C62">
        <w:rPr>
          <w:rFonts w:ascii="Verdana" w:hAnsi="Verdana" w:cs="Tahoma"/>
          <w:b/>
        </w:rPr>
        <w:t xml:space="preserve"> шаг</w:t>
      </w:r>
      <w:r w:rsidRPr="007A1C62">
        <w:rPr>
          <w:rFonts w:ascii="Verdana" w:hAnsi="Verdana" w:cs="Tahoma"/>
          <w:b/>
        </w:rPr>
        <w:t>.</w:t>
      </w:r>
      <w:proofErr w:type="gramEnd"/>
      <w:r w:rsidRPr="007A1C62">
        <w:rPr>
          <w:rFonts w:ascii="Verdana" w:hAnsi="Verdana" w:cs="Tahoma"/>
          <w:b/>
        </w:rPr>
        <w:t xml:space="preserve"> </w:t>
      </w:r>
      <w:r w:rsidR="004F7B8D" w:rsidRPr="007A1C62">
        <w:rPr>
          <w:rFonts w:ascii="Verdana" w:hAnsi="Verdana" w:cs="Tahoma"/>
          <w:b/>
        </w:rPr>
        <w:t xml:space="preserve"> </w:t>
      </w:r>
      <w:r w:rsidRPr="007A1C62">
        <w:rPr>
          <w:rFonts w:ascii="Verdana" w:hAnsi="Verdana" w:cs="Tahoma"/>
          <w:b/>
        </w:rPr>
        <w:t>Осмотр помещения</w:t>
      </w:r>
    </w:p>
    <w:p w:rsidR="00CA7D22" w:rsidRPr="007A1C62" w:rsidRDefault="00CA7D22" w:rsidP="007A1C62">
      <w:pPr>
        <w:spacing w:after="0" w:line="240" w:lineRule="auto"/>
        <w:jc w:val="both"/>
        <w:rPr>
          <w:rFonts w:ascii="Verdana" w:hAnsi="Verdana" w:cs="Tahoma"/>
          <w:b/>
        </w:rPr>
      </w:pPr>
    </w:p>
    <w:p w:rsidR="00315333" w:rsidRPr="007A1C62" w:rsidRDefault="00315333" w:rsidP="004D6A8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Verdana" w:hAnsi="Verdana" w:cs="Tahoma"/>
        </w:rPr>
      </w:pPr>
      <w:r w:rsidRPr="007A1C62">
        <w:rPr>
          <w:rFonts w:ascii="Verdana" w:hAnsi="Verdana" w:cs="Tahoma"/>
        </w:rPr>
        <w:t>Осмотр квартир/помещений/</w:t>
      </w:r>
      <w:r w:rsidR="00593502" w:rsidRPr="007A1C62">
        <w:rPr>
          <w:rFonts w:ascii="Verdana" w:hAnsi="Verdana" w:cs="Tahoma"/>
        </w:rPr>
        <w:t>машино-мест</w:t>
      </w:r>
      <w:r w:rsidRPr="007A1C62">
        <w:rPr>
          <w:rFonts w:ascii="Verdana" w:hAnsi="Verdana" w:cs="Tahoma"/>
        </w:rPr>
        <w:t xml:space="preserve"> на объекте проводится </w:t>
      </w:r>
      <w:r w:rsidR="0043717D" w:rsidRPr="007A1C62">
        <w:rPr>
          <w:rFonts w:ascii="Verdana" w:hAnsi="Verdana" w:cs="Tahoma"/>
        </w:rPr>
        <w:t xml:space="preserve">дольщиком или его представителем по доверенности </w:t>
      </w:r>
      <w:r w:rsidRPr="007A1C62">
        <w:rPr>
          <w:rFonts w:ascii="Verdana" w:hAnsi="Verdana" w:cs="Tahoma"/>
        </w:rPr>
        <w:t>в назначенную дату и время в сопровождении представителей Застройщика</w:t>
      </w:r>
      <w:r w:rsidR="002F70FC" w:rsidRPr="007A1C62">
        <w:rPr>
          <w:rFonts w:ascii="Verdana" w:hAnsi="Verdana" w:cs="Tahoma"/>
        </w:rPr>
        <w:t>/Генерального подрядчика</w:t>
      </w:r>
      <w:r w:rsidR="004F7B8D" w:rsidRPr="007A1C62">
        <w:rPr>
          <w:rFonts w:ascii="Verdana" w:hAnsi="Verdana" w:cs="Tahoma"/>
        </w:rPr>
        <w:t>.</w:t>
      </w:r>
      <w:r w:rsidR="00F9380C" w:rsidRPr="007A1C62">
        <w:rPr>
          <w:rFonts w:ascii="Verdana" w:hAnsi="Verdana" w:cs="Tahoma"/>
        </w:rPr>
        <w:t xml:space="preserve"> Для проведения осмотра квартиры Вам будет предоставлено 30-45 мин. Просим Вас придерживаться графика, не опаздывать к началу осмотра и не задерживаться в квартире более 45 минут. Данного времени достаточно для внимательной и комфортной приемки квартиры. Технические специалисты ответят Вам на все технические вопросы по объекту при его осмотре.</w:t>
      </w:r>
    </w:p>
    <w:p w:rsidR="005D04FE" w:rsidRPr="007A1C62" w:rsidRDefault="005D04FE" w:rsidP="004D6A89">
      <w:pPr>
        <w:pStyle w:val="a3"/>
        <w:spacing w:after="0" w:line="240" w:lineRule="auto"/>
        <w:ind w:left="0"/>
        <w:jc w:val="both"/>
        <w:rPr>
          <w:rFonts w:ascii="Verdana" w:hAnsi="Verdana" w:cs="Tahoma"/>
        </w:rPr>
      </w:pPr>
    </w:p>
    <w:p w:rsidR="00D61FAB" w:rsidRPr="007A1C62" w:rsidRDefault="00D61FAB" w:rsidP="004D6A8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Tahoma"/>
        </w:rPr>
      </w:pPr>
      <w:r w:rsidRPr="007A1C62">
        <w:rPr>
          <w:rFonts w:ascii="Verdana" w:hAnsi="Verdana" w:cs="Tahoma"/>
        </w:rPr>
        <w:lastRenderedPageBreak/>
        <w:t xml:space="preserve">По результатам осмотра </w:t>
      </w:r>
      <w:r w:rsidR="00BC22B1">
        <w:rPr>
          <w:rFonts w:ascii="Verdana" w:hAnsi="Verdana" w:cs="Tahoma"/>
        </w:rPr>
        <w:t xml:space="preserve">квартиры / помещения </w:t>
      </w:r>
      <w:r w:rsidRPr="007A1C62">
        <w:rPr>
          <w:rFonts w:ascii="Verdana" w:hAnsi="Verdana" w:cs="Tahoma"/>
        </w:rPr>
        <w:t>предст</w:t>
      </w:r>
      <w:r w:rsidR="002C248A">
        <w:rPr>
          <w:rFonts w:ascii="Verdana" w:hAnsi="Verdana" w:cs="Tahoma"/>
        </w:rPr>
        <w:t>авитель з</w:t>
      </w:r>
      <w:r w:rsidR="00CA7D22">
        <w:rPr>
          <w:rFonts w:ascii="Verdana" w:hAnsi="Verdana" w:cs="Tahoma"/>
        </w:rPr>
        <w:t>астройщика составляет</w:t>
      </w:r>
      <w:r w:rsidRPr="007A1C62">
        <w:rPr>
          <w:rFonts w:ascii="Verdana" w:hAnsi="Verdana" w:cs="Tahoma"/>
        </w:rPr>
        <w:t xml:space="preserve"> акт осмотра, который подписывается представителем застройщика, представителем подрядчика и участником долевого строительства. Копия акта осмотра с внесенными показаниями приборов учета выдается дольщику.</w:t>
      </w:r>
    </w:p>
    <w:p w:rsidR="005D04FE" w:rsidRPr="007A1C62" w:rsidRDefault="005D04FE" w:rsidP="004D6A89">
      <w:pPr>
        <w:spacing w:after="0" w:line="240" w:lineRule="auto"/>
        <w:jc w:val="both"/>
        <w:rPr>
          <w:rFonts w:ascii="Verdana" w:hAnsi="Verdana" w:cs="Tahoma"/>
        </w:rPr>
      </w:pPr>
    </w:p>
    <w:p w:rsidR="00315333" w:rsidRDefault="00315333" w:rsidP="007A1C62">
      <w:pPr>
        <w:spacing w:after="0" w:line="240" w:lineRule="auto"/>
        <w:jc w:val="both"/>
        <w:rPr>
          <w:rFonts w:ascii="Verdana" w:hAnsi="Verdana" w:cs="Tahoma"/>
          <w:b/>
        </w:rPr>
      </w:pPr>
      <w:r w:rsidRPr="007A1C62">
        <w:rPr>
          <w:rFonts w:ascii="Verdana" w:hAnsi="Verdana" w:cs="Tahoma"/>
          <w:b/>
          <w:lang w:val="en-US"/>
        </w:rPr>
        <w:t>III</w:t>
      </w:r>
      <w:r w:rsidR="001C1643" w:rsidRPr="007A1C62">
        <w:rPr>
          <w:rFonts w:ascii="Verdana" w:hAnsi="Verdana" w:cs="Tahoma"/>
          <w:b/>
        </w:rPr>
        <w:t xml:space="preserve"> шаг</w:t>
      </w:r>
      <w:r w:rsidRPr="007A1C62">
        <w:rPr>
          <w:rFonts w:ascii="Verdana" w:hAnsi="Verdana" w:cs="Tahoma"/>
          <w:b/>
        </w:rPr>
        <w:t>. Подписание документов</w:t>
      </w:r>
    </w:p>
    <w:p w:rsidR="00CA7D22" w:rsidRPr="007A1C62" w:rsidRDefault="00CA7D22" w:rsidP="007A1C62">
      <w:pPr>
        <w:spacing w:after="0" w:line="240" w:lineRule="auto"/>
        <w:jc w:val="both"/>
        <w:rPr>
          <w:rFonts w:ascii="Verdana" w:hAnsi="Verdana" w:cs="Tahoma"/>
          <w:b/>
        </w:rPr>
      </w:pPr>
    </w:p>
    <w:p w:rsidR="00A735BF" w:rsidRPr="007A1C62" w:rsidRDefault="0043717D" w:rsidP="004D6A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Tahoma"/>
        </w:rPr>
      </w:pPr>
      <w:r w:rsidRPr="007A1C62">
        <w:rPr>
          <w:rFonts w:ascii="Verdana" w:hAnsi="Verdana" w:cs="Tahoma"/>
        </w:rPr>
        <w:t>После осмотра квартиры</w:t>
      </w:r>
      <w:r w:rsidR="00BC22B1" w:rsidRPr="00BC22B1">
        <w:rPr>
          <w:rFonts w:ascii="Verdana" w:hAnsi="Verdana" w:cs="Tahoma"/>
        </w:rPr>
        <w:t xml:space="preserve"> </w:t>
      </w:r>
      <w:r w:rsidR="00BC22B1">
        <w:rPr>
          <w:rFonts w:ascii="Verdana" w:hAnsi="Verdana" w:cs="Tahoma"/>
        </w:rPr>
        <w:t xml:space="preserve">/ помещения </w:t>
      </w:r>
      <w:r w:rsidR="00841C86" w:rsidRPr="007A1C62">
        <w:rPr>
          <w:rFonts w:ascii="Verdana" w:hAnsi="Verdana" w:cs="Tahoma"/>
        </w:rPr>
        <w:t xml:space="preserve">и подписания акта осмотра </w:t>
      </w:r>
      <w:r w:rsidRPr="007A1C62">
        <w:rPr>
          <w:rFonts w:ascii="Verdana" w:hAnsi="Verdana" w:cs="Tahoma"/>
        </w:rPr>
        <w:t xml:space="preserve">участник долевого строительства </w:t>
      </w:r>
      <w:r w:rsidR="00A735BF" w:rsidRPr="007A1C62">
        <w:rPr>
          <w:rFonts w:ascii="Verdana" w:hAnsi="Verdana" w:cs="Tahoma"/>
        </w:rPr>
        <w:t xml:space="preserve">направляется </w:t>
      </w:r>
      <w:r w:rsidRPr="007A1C62">
        <w:rPr>
          <w:rFonts w:ascii="Verdana" w:hAnsi="Verdana" w:cs="Tahoma"/>
        </w:rPr>
        <w:t xml:space="preserve">в </w:t>
      </w:r>
      <w:r w:rsidR="00A735BF" w:rsidRPr="007A1C62">
        <w:rPr>
          <w:rFonts w:ascii="Verdana" w:hAnsi="Verdana" w:cs="Tahoma"/>
        </w:rPr>
        <w:t xml:space="preserve">офис ЗАО «Балтийская жемчужина» (Санкт-Петербург, Петергофское шоссе, дом 47, литера А, кабинет 206) </w:t>
      </w:r>
      <w:r w:rsidRPr="007A1C62">
        <w:rPr>
          <w:rFonts w:ascii="Verdana" w:hAnsi="Verdana" w:cs="Tahoma"/>
        </w:rPr>
        <w:t>для подписания акта приема-передачи объекта</w:t>
      </w:r>
      <w:r w:rsidR="005962B5" w:rsidRPr="007A1C62">
        <w:rPr>
          <w:rFonts w:ascii="Verdana" w:hAnsi="Verdana" w:cs="Tahoma"/>
        </w:rPr>
        <w:t xml:space="preserve"> долевого строительства</w:t>
      </w:r>
      <w:r w:rsidR="00A735BF" w:rsidRPr="007A1C62">
        <w:rPr>
          <w:rFonts w:ascii="Verdana" w:hAnsi="Verdana" w:cs="Tahoma"/>
        </w:rPr>
        <w:t>.</w:t>
      </w:r>
    </w:p>
    <w:p w:rsidR="00A735BF" w:rsidRPr="007A1C62" w:rsidRDefault="00A735BF" w:rsidP="004D6A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Tahoma"/>
        </w:rPr>
      </w:pPr>
      <w:r w:rsidRPr="007A1C62">
        <w:rPr>
          <w:rFonts w:ascii="Verdana" w:hAnsi="Verdana" w:cs="Tahoma"/>
        </w:rPr>
        <w:t>Если разница между фактической площадью квартиры и проектной площадью объекта долевого строительства превышает 1 кв.м., согласно п.4.5. ДДУ, Стороны подписывают Дополнительное соглашение об изменении площади квартиры и цены Договора и акт приема-передачи (промежуточный или финальный).</w:t>
      </w:r>
      <w:r w:rsidR="00841C86" w:rsidRPr="007A1C62">
        <w:rPr>
          <w:rFonts w:ascii="Verdana" w:hAnsi="Verdana" w:cs="Tahoma"/>
        </w:rPr>
        <w:t xml:space="preserve"> Возврат денежных средств (при уменьшении цены договора) или доплата денежных средств (при увеличении цены договора) производится после регистрации дополнительного соглашения</w:t>
      </w:r>
      <w:r w:rsidR="00E201F7" w:rsidRPr="007A1C62">
        <w:rPr>
          <w:rFonts w:ascii="Verdana" w:hAnsi="Verdana" w:cs="Tahoma"/>
        </w:rPr>
        <w:t xml:space="preserve"> на расчетный счет участника долевого строительства или застройщика.</w:t>
      </w:r>
    </w:p>
    <w:p w:rsidR="00D16560" w:rsidRPr="007A1C62" w:rsidRDefault="00D16560" w:rsidP="007A1C62">
      <w:pPr>
        <w:spacing w:after="0" w:line="240" w:lineRule="auto"/>
        <w:jc w:val="both"/>
        <w:rPr>
          <w:rFonts w:ascii="Verdana" w:hAnsi="Verdana" w:cs="Tahoma"/>
          <w:b/>
        </w:rPr>
      </w:pPr>
    </w:p>
    <w:p w:rsidR="001C331A" w:rsidRDefault="001C1643" w:rsidP="007A1C62">
      <w:pPr>
        <w:spacing w:after="0" w:line="240" w:lineRule="auto"/>
        <w:jc w:val="both"/>
        <w:rPr>
          <w:rFonts w:ascii="Verdana" w:hAnsi="Verdana" w:cs="Tahoma"/>
          <w:b/>
        </w:rPr>
      </w:pPr>
      <w:r w:rsidRPr="007A1C62">
        <w:rPr>
          <w:rFonts w:ascii="Verdana" w:hAnsi="Verdana" w:cs="Tahoma"/>
          <w:b/>
          <w:lang w:val="en-US"/>
        </w:rPr>
        <w:t>IV</w:t>
      </w:r>
      <w:r w:rsidRPr="007A1C62">
        <w:rPr>
          <w:rFonts w:ascii="Verdana" w:hAnsi="Verdana" w:cs="Tahoma"/>
          <w:b/>
        </w:rPr>
        <w:t xml:space="preserve"> шаг</w:t>
      </w:r>
      <w:r w:rsidR="004F7B8D" w:rsidRPr="007A1C62">
        <w:rPr>
          <w:rFonts w:ascii="Verdana" w:hAnsi="Verdana" w:cs="Tahoma"/>
          <w:b/>
        </w:rPr>
        <w:t>.  Знакомство с эксплуатирующей организацией, заключение договора на управление.</w:t>
      </w:r>
    </w:p>
    <w:p w:rsidR="00CA7D22" w:rsidRPr="007A1C62" w:rsidRDefault="00CA7D22" w:rsidP="007A1C62">
      <w:pPr>
        <w:spacing w:after="0" w:line="240" w:lineRule="auto"/>
        <w:jc w:val="both"/>
        <w:rPr>
          <w:rFonts w:ascii="Verdana" w:hAnsi="Verdana" w:cs="Tahoma"/>
          <w:b/>
        </w:rPr>
      </w:pPr>
    </w:p>
    <w:p w:rsidR="004F7B8D" w:rsidRPr="007A1C62" w:rsidRDefault="004F7B8D" w:rsidP="007A1C62">
      <w:pPr>
        <w:spacing w:after="0" w:line="240" w:lineRule="auto"/>
        <w:ind w:firstLine="708"/>
        <w:jc w:val="both"/>
        <w:rPr>
          <w:rFonts w:ascii="Verdana" w:hAnsi="Verdana" w:cs="Tahoma"/>
        </w:rPr>
      </w:pPr>
      <w:r w:rsidRPr="007A1C62">
        <w:rPr>
          <w:rFonts w:ascii="Verdana" w:hAnsi="Verdana" w:cs="Tahoma"/>
        </w:rPr>
        <w:t xml:space="preserve">После подписания акта приема-передачи </w:t>
      </w:r>
      <w:r w:rsidR="00260C50" w:rsidRPr="007A1C62">
        <w:rPr>
          <w:rFonts w:ascii="Verdana" w:hAnsi="Verdana" w:cs="Tahoma"/>
        </w:rPr>
        <w:t>В</w:t>
      </w:r>
      <w:r w:rsidRPr="007A1C62">
        <w:rPr>
          <w:rFonts w:ascii="Verdana" w:hAnsi="Verdana" w:cs="Tahoma"/>
        </w:rPr>
        <w:t>ам необходимо обратиться в управляющую организацию, осуществляющую обслуживание дома</w:t>
      </w:r>
      <w:r w:rsidR="00841C86" w:rsidRPr="007A1C62">
        <w:rPr>
          <w:rFonts w:ascii="Verdana" w:hAnsi="Verdana" w:cs="Tahoma"/>
        </w:rPr>
        <w:t xml:space="preserve"> (Санкт-Петербург, Петергофское шоссе, дом 47, литера А, кабинет 206)</w:t>
      </w:r>
      <w:r w:rsidRPr="007A1C62">
        <w:rPr>
          <w:rFonts w:ascii="Verdana" w:hAnsi="Verdana" w:cs="Tahoma"/>
        </w:rPr>
        <w:t xml:space="preserve">. Для заключения договора </w:t>
      </w:r>
      <w:r w:rsidR="00260C50" w:rsidRPr="007A1C62">
        <w:rPr>
          <w:rFonts w:ascii="Verdana" w:hAnsi="Verdana" w:cs="Tahoma"/>
        </w:rPr>
        <w:t>В</w:t>
      </w:r>
      <w:r w:rsidRPr="007A1C62">
        <w:rPr>
          <w:rFonts w:ascii="Verdana" w:hAnsi="Verdana" w:cs="Tahoma"/>
        </w:rPr>
        <w:t>ам необходимо предъявить акт приема-передачи</w:t>
      </w:r>
      <w:r w:rsidR="001C1643" w:rsidRPr="007A1C62">
        <w:rPr>
          <w:rFonts w:ascii="Verdana" w:hAnsi="Verdana" w:cs="Tahoma"/>
        </w:rPr>
        <w:t xml:space="preserve"> и паспорт</w:t>
      </w:r>
      <w:r w:rsidRPr="007A1C62">
        <w:rPr>
          <w:rFonts w:ascii="Verdana" w:hAnsi="Verdana" w:cs="Tahoma"/>
        </w:rPr>
        <w:t>.</w:t>
      </w:r>
    </w:p>
    <w:p w:rsidR="00D16560" w:rsidRPr="007A1C62" w:rsidRDefault="00D16560" w:rsidP="007A1C62">
      <w:pPr>
        <w:spacing w:after="0" w:line="240" w:lineRule="auto"/>
        <w:jc w:val="both"/>
        <w:rPr>
          <w:rFonts w:ascii="Verdana" w:hAnsi="Verdana" w:cs="Tahoma"/>
          <w:b/>
        </w:rPr>
      </w:pPr>
    </w:p>
    <w:p w:rsidR="004F7B8D" w:rsidRDefault="001C1643" w:rsidP="007A1C62">
      <w:pPr>
        <w:spacing w:after="0" w:line="240" w:lineRule="auto"/>
        <w:jc w:val="both"/>
        <w:rPr>
          <w:rFonts w:ascii="Verdana" w:hAnsi="Verdana" w:cs="Tahoma"/>
          <w:b/>
        </w:rPr>
      </w:pPr>
      <w:r w:rsidRPr="007A1C62">
        <w:rPr>
          <w:rFonts w:ascii="Verdana" w:hAnsi="Verdana" w:cs="Tahoma"/>
          <w:b/>
          <w:lang w:val="en-US"/>
        </w:rPr>
        <w:t>V</w:t>
      </w:r>
      <w:r w:rsidRPr="007A1C62">
        <w:rPr>
          <w:rFonts w:ascii="Verdana" w:hAnsi="Verdana" w:cs="Tahoma"/>
          <w:b/>
        </w:rPr>
        <w:t xml:space="preserve"> шаг.  Получение ключей </w:t>
      </w:r>
    </w:p>
    <w:p w:rsidR="00CA7D22" w:rsidRPr="007A1C62" w:rsidRDefault="00CA7D22" w:rsidP="007A1C62">
      <w:pPr>
        <w:spacing w:after="0" w:line="240" w:lineRule="auto"/>
        <w:jc w:val="both"/>
        <w:rPr>
          <w:rFonts w:ascii="Verdana" w:hAnsi="Verdana" w:cs="Tahoma"/>
          <w:b/>
        </w:rPr>
      </w:pPr>
    </w:p>
    <w:p w:rsidR="001C1643" w:rsidRPr="00BC22B1" w:rsidRDefault="001C1643" w:rsidP="007A1C62">
      <w:pPr>
        <w:spacing w:after="0" w:line="240" w:lineRule="auto"/>
        <w:ind w:firstLine="708"/>
        <w:jc w:val="both"/>
        <w:rPr>
          <w:rFonts w:ascii="Verdana" w:hAnsi="Verdana" w:cs="Tahoma"/>
        </w:rPr>
      </w:pPr>
      <w:r w:rsidRPr="007A1C62">
        <w:rPr>
          <w:rFonts w:ascii="Verdana" w:hAnsi="Verdana" w:cs="Tahoma"/>
        </w:rPr>
        <w:t xml:space="preserve">После общения с эксплуатирующей организацией  </w:t>
      </w:r>
      <w:r w:rsidR="00260C50" w:rsidRPr="007A1C62">
        <w:rPr>
          <w:rFonts w:ascii="Verdana" w:hAnsi="Verdana" w:cs="Tahoma"/>
        </w:rPr>
        <w:t>В</w:t>
      </w:r>
      <w:r w:rsidRPr="007A1C62">
        <w:rPr>
          <w:rFonts w:ascii="Verdana" w:hAnsi="Verdana" w:cs="Tahoma"/>
        </w:rPr>
        <w:t>ам необходимо получить ключи и  паспорта от установленного оборудования</w:t>
      </w:r>
      <w:r w:rsidR="00925C34" w:rsidRPr="007A1C62">
        <w:rPr>
          <w:rFonts w:ascii="Verdana" w:hAnsi="Verdana" w:cs="Tahoma"/>
        </w:rPr>
        <w:t xml:space="preserve"> в объекте долевого строительства</w:t>
      </w:r>
      <w:r w:rsidRPr="007A1C62">
        <w:rPr>
          <w:rFonts w:ascii="Verdana" w:hAnsi="Verdana" w:cs="Tahoma"/>
        </w:rPr>
        <w:t xml:space="preserve">. Ключи выдаются при предъявлении </w:t>
      </w:r>
      <w:r w:rsidR="00CA7D22">
        <w:rPr>
          <w:rFonts w:ascii="Verdana" w:hAnsi="Verdana" w:cs="Tahoma"/>
        </w:rPr>
        <w:t xml:space="preserve">подписанного двумя сторонами </w:t>
      </w:r>
      <w:r w:rsidRPr="007A1C62">
        <w:rPr>
          <w:rFonts w:ascii="Verdana" w:hAnsi="Verdana" w:cs="Tahoma"/>
        </w:rPr>
        <w:t xml:space="preserve">акта приема-передачи </w:t>
      </w:r>
      <w:r w:rsidR="00925C34" w:rsidRPr="007A1C62">
        <w:rPr>
          <w:rFonts w:ascii="Verdana" w:hAnsi="Verdana" w:cs="Tahoma"/>
        </w:rPr>
        <w:t>объекта долевого строительства</w:t>
      </w:r>
      <w:r w:rsidR="00841C86" w:rsidRPr="007A1C62">
        <w:rPr>
          <w:rFonts w:ascii="Verdana" w:hAnsi="Verdana" w:cs="Tahoma"/>
        </w:rPr>
        <w:t xml:space="preserve"> в диспетчерской по адресу: Санкт-Петербург, пр</w:t>
      </w:r>
      <w:proofErr w:type="gramStart"/>
      <w:r w:rsidR="00841C86" w:rsidRPr="007A1C62">
        <w:rPr>
          <w:rFonts w:ascii="Verdana" w:hAnsi="Verdana" w:cs="Tahoma"/>
        </w:rPr>
        <w:t>.Г</w:t>
      </w:r>
      <w:proofErr w:type="gramEnd"/>
      <w:r w:rsidR="00841C86" w:rsidRPr="007A1C62">
        <w:rPr>
          <w:rFonts w:ascii="Verdana" w:hAnsi="Verdana" w:cs="Tahoma"/>
        </w:rPr>
        <w:t>ероев, дом 35, строение 1,</w:t>
      </w:r>
      <w:r w:rsidR="00841C86" w:rsidRPr="00BC22B1">
        <w:rPr>
          <w:rFonts w:ascii="Verdana" w:hAnsi="Verdana" w:cs="Tahoma"/>
        </w:rPr>
        <w:t xml:space="preserve"> помещение 9-Н</w:t>
      </w:r>
      <w:r w:rsidR="00CA7D22" w:rsidRPr="00BC22B1">
        <w:rPr>
          <w:rFonts w:ascii="Verdana" w:hAnsi="Verdana" w:cs="Tahoma"/>
        </w:rPr>
        <w:t xml:space="preserve"> (там же, где начиналась приемка объекта)</w:t>
      </w:r>
      <w:r w:rsidR="00841C86" w:rsidRPr="00BC22B1">
        <w:rPr>
          <w:rFonts w:ascii="Verdana" w:hAnsi="Verdana" w:cs="Tahoma"/>
        </w:rPr>
        <w:t>.</w:t>
      </w:r>
    </w:p>
    <w:p w:rsidR="00CA7D22" w:rsidRDefault="00CA7D22" w:rsidP="007A1C62">
      <w:pPr>
        <w:spacing w:after="0" w:line="240" w:lineRule="auto"/>
        <w:ind w:firstLine="708"/>
        <w:jc w:val="both"/>
        <w:rPr>
          <w:rFonts w:ascii="Tahoma" w:hAnsi="Tahoma" w:cs="Tahoma"/>
        </w:rPr>
      </w:pPr>
    </w:p>
    <w:p w:rsidR="002C248A" w:rsidRPr="002C248A" w:rsidRDefault="002C248A" w:rsidP="002C248A">
      <w:pPr>
        <w:spacing w:after="0" w:line="240" w:lineRule="auto"/>
        <w:jc w:val="both"/>
        <w:rPr>
          <w:rFonts w:ascii="Tahoma" w:hAnsi="Tahoma" w:cs="Tahoma"/>
          <w:b/>
        </w:rPr>
      </w:pPr>
      <w:r w:rsidRPr="002C248A">
        <w:rPr>
          <w:rFonts w:ascii="Tahoma" w:hAnsi="Tahoma" w:cs="Tahoma"/>
          <w:b/>
        </w:rPr>
        <w:t>СХЕМА РАСПОЛОЖЕНИЯ КВАРТИР В ЖИЛОМ КОМПЛЕКСЕ «ЖЕМЧУЖНЫЙ КАСКАД»</w:t>
      </w:r>
    </w:p>
    <w:p w:rsidR="00CA7D22" w:rsidRPr="003439B4" w:rsidRDefault="00CA7D22" w:rsidP="00CA7D22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6276975" cy="9515564"/>
            <wp:effectExtent l="19050" t="0" r="9525" b="0"/>
            <wp:docPr id="1" name="Рисунок 0" descr="схема корпусов Каск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корпусов Каскад.jpg"/>
                    <pic:cNvPicPr/>
                  </pic:nvPicPr>
                  <pic:blipFill>
                    <a:blip r:embed="rId15" cstate="print"/>
                    <a:srcRect l="6575" t="9422" r="13778" b="4069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951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D22" w:rsidRPr="003439B4" w:rsidSect="00BC22B1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3CA"/>
    <w:multiLevelType w:val="hybridMultilevel"/>
    <w:tmpl w:val="9A80B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6A9E"/>
    <w:multiLevelType w:val="hybridMultilevel"/>
    <w:tmpl w:val="F9A4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B27E1"/>
    <w:multiLevelType w:val="multilevel"/>
    <w:tmpl w:val="22BE5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E8D657F"/>
    <w:multiLevelType w:val="multilevel"/>
    <w:tmpl w:val="22BE5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4442341"/>
    <w:multiLevelType w:val="hybridMultilevel"/>
    <w:tmpl w:val="66CC08D2"/>
    <w:lvl w:ilvl="0" w:tplc="0419000F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>
    <w:nsid w:val="452602EF"/>
    <w:multiLevelType w:val="hybridMultilevel"/>
    <w:tmpl w:val="4EB01C5C"/>
    <w:lvl w:ilvl="0" w:tplc="B87E3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BC3706"/>
    <w:multiLevelType w:val="hybridMultilevel"/>
    <w:tmpl w:val="2F9E28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EA19F4"/>
    <w:multiLevelType w:val="hybridMultilevel"/>
    <w:tmpl w:val="9A80B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812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C860E2C"/>
    <w:multiLevelType w:val="hybridMultilevel"/>
    <w:tmpl w:val="A368629A"/>
    <w:lvl w:ilvl="0" w:tplc="0419000F">
      <w:start w:val="1"/>
      <w:numFmt w:val="decimal"/>
      <w:lvlText w:val="%1."/>
      <w:lvlJc w:val="left"/>
      <w:pPr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0">
    <w:nsid w:val="6F042F8D"/>
    <w:multiLevelType w:val="hybridMultilevel"/>
    <w:tmpl w:val="DF0EA9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A722DF7"/>
    <w:multiLevelType w:val="hybridMultilevel"/>
    <w:tmpl w:val="2482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583"/>
    <w:rsid w:val="00063418"/>
    <w:rsid w:val="000B3686"/>
    <w:rsid w:val="001050CA"/>
    <w:rsid w:val="00112A5C"/>
    <w:rsid w:val="00126798"/>
    <w:rsid w:val="001C1643"/>
    <w:rsid w:val="001C331A"/>
    <w:rsid w:val="001D4B14"/>
    <w:rsid w:val="00206C56"/>
    <w:rsid w:val="0021684E"/>
    <w:rsid w:val="0024344F"/>
    <w:rsid w:val="00260C50"/>
    <w:rsid w:val="002751C9"/>
    <w:rsid w:val="002B7DB2"/>
    <w:rsid w:val="002C248A"/>
    <w:rsid w:val="002F5619"/>
    <w:rsid w:val="002F70FC"/>
    <w:rsid w:val="00315333"/>
    <w:rsid w:val="00323051"/>
    <w:rsid w:val="00330C9F"/>
    <w:rsid w:val="00331226"/>
    <w:rsid w:val="003439B4"/>
    <w:rsid w:val="00425B4E"/>
    <w:rsid w:val="0043717D"/>
    <w:rsid w:val="00471B12"/>
    <w:rsid w:val="00491CD6"/>
    <w:rsid w:val="004D6A89"/>
    <w:rsid w:val="004F7B8D"/>
    <w:rsid w:val="00512F5D"/>
    <w:rsid w:val="00570860"/>
    <w:rsid w:val="00593502"/>
    <w:rsid w:val="005962B5"/>
    <w:rsid w:val="005D04FE"/>
    <w:rsid w:val="0063764E"/>
    <w:rsid w:val="006606BF"/>
    <w:rsid w:val="00684A8E"/>
    <w:rsid w:val="006E051B"/>
    <w:rsid w:val="00703583"/>
    <w:rsid w:val="007038A8"/>
    <w:rsid w:val="007530AD"/>
    <w:rsid w:val="007A1C62"/>
    <w:rsid w:val="00834379"/>
    <w:rsid w:val="00841C86"/>
    <w:rsid w:val="008D6528"/>
    <w:rsid w:val="00907C10"/>
    <w:rsid w:val="00925C34"/>
    <w:rsid w:val="00975BAF"/>
    <w:rsid w:val="009C2CD7"/>
    <w:rsid w:val="00A61718"/>
    <w:rsid w:val="00A735BF"/>
    <w:rsid w:val="00AA1F35"/>
    <w:rsid w:val="00AD10A5"/>
    <w:rsid w:val="00AE38CA"/>
    <w:rsid w:val="00B27788"/>
    <w:rsid w:val="00BC22B1"/>
    <w:rsid w:val="00BD5024"/>
    <w:rsid w:val="00BE3091"/>
    <w:rsid w:val="00C059F6"/>
    <w:rsid w:val="00C316FA"/>
    <w:rsid w:val="00CA7D22"/>
    <w:rsid w:val="00CB6A5A"/>
    <w:rsid w:val="00D16560"/>
    <w:rsid w:val="00D165A7"/>
    <w:rsid w:val="00D2377C"/>
    <w:rsid w:val="00D44847"/>
    <w:rsid w:val="00D53423"/>
    <w:rsid w:val="00D61FAB"/>
    <w:rsid w:val="00D72E57"/>
    <w:rsid w:val="00DE7642"/>
    <w:rsid w:val="00E173C7"/>
    <w:rsid w:val="00E201F7"/>
    <w:rsid w:val="00E81243"/>
    <w:rsid w:val="00E90182"/>
    <w:rsid w:val="00F11AD6"/>
    <w:rsid w:val="00F12E69"/>
    <w:rsid w:val="00F21C51"/>
    <w:rsid w:val="00F9380C"/>
    <w:rsid w:val="00F956C0"/>
    <w:rsid w:val="00FA3185"/>
    <w:rsid w:val="00FB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2E6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764E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34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earl.net/upload/iblock/c05/zayavlenie_ob_izmenenii_dannykh.pdf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s://bpearl.net/upload/iblock/dae/zayavlenie_o_smene_pasporta.pdf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bpearl.net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pearl.net/upload/iblock/074/zayavlenie_ob_izmenenii_semeynogo_polozheniya_familii_imeni.pdf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79EF5-CC73-4D48-B53D-7C5A24FA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Baltic Pearl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Maleeva</dc:creator>
  <cp:lastModifiedBy>mokeevanm</cp:lastModifiedBy>
  <cp:revision>6</cp:revision>
  <dcterms:created xsi:type="dcterms:W3CDTF">2021-09-06T12:28:00Z</dcterms:created>
  <dcterms:modified xsi:type="dcterms:W3CDTF">2021-09-07T07:08:00Z</dcterms:modified>
</cp:coreProperties>
</file>